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8A" w:rsidRPr="00215616" w:rsidRDefault="000F6B8A">
      <w:pPr>
        <w:rPr>
          <w:rFonts w:ascii="Times New Roman" w:hAnsi="Times New Roman" w:cs="Times New Roman"/>
          <w:b/>
          <w:bCs/>
          <w:color w:val="000099"/>
          <w:sz w:val="52"/>
          <w:szCs w:val="52"/>
        </w:rPr>
      </w:pPr>
      <w:r w:rsidRPr="00215616">
        <w:rPr>
          <w:rFonts w:ascii="Times New Roman" w:hAnsi="Times New Roman" w:cs="Times New Roman"/>
          <w:b/>
          <w:bCs/>
          <w:color w:val="000099"/>
          <w:sz w:val="52"/>
          <w:szCs w:val="52"/>
        </w:rPr>
        <w:t>Harmonogram  godzin dostępności nauczycieli w</w:t>
      </w:r>
      <w:r>
        <w:rPr>
          <w:rFonts w:ascii="Times New Roman" w:hAnsi="Times New Roman" w:cs="Times New Roman"/>
          <w:b/>
          <w:bCs/>
          <w:color w:val="000099"/>
          <w:sz w:val="52"/>
          <w:szCs w:val="52"/>
        </w:rPr>
        <w:t xml:space="preserve"> I semestrze roku szkolnego 2023/2024</w:t>
      </w:r>
    </w:p>
    <w:p w:rsidR="000F6B8A" w:rsidRDefault="000F6B8A"/>
    <w:p w:rsidR="000F6B8A" w:rsidRPr="002B0519" w:rsidRDefault="000F6B8A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0F6B8A" w:rsidRPr="002B0519" w:rsidRDefault="000F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Nazwisko i imię: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Mróz Krzysztof</w:t>
      </w:r>
    </w:p>
    <w:p w:rsidR="000F6B8A" w:rsidRPr="002B0519" w:rsidRDefault="000F6B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0"/>
        <w:gridCol w:w="1802"/>
        <w:gridCol w:w="1764"/>
        <w:gridCol w:w="1764"/>
        <w:gridCol w:w="1782"/>
      </w:tblGrid>
      <w:tr w:rsidR="000F6B8A" w:rsidRPr="004B028C">
        <w:tc>
          <w:tcPr>
            <w:tcW w:w="1950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28C"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28C"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28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28C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28C"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0F6B8A" w:rsidRPr="004B028C">
        <w:trPr>
          <w:trHeight w:val="301"/>
        </w:trPr>
        <w:tc>
          <w:tcPr>
            <w:tcW w:w="1950" w:type="dxa"/>
            <w:vMerge w:val="restart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28C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 w:val="restart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28C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 w:val="restart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28C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 w:val="restart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28C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19.12.23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 w:val="restart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28C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02.01.24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09.01.24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16.01.24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  <w:tr w:rsidR="000F6B8A" w:rsidRPr="004B028C">
        <w:tc>
          <w:tcPr>
            <w:tcW w:w="1950" w:type="dxa"/>
            <w:vMerge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23.01.24</w:t>
            </w:r>
          </w:p>
        </w:tc>
        <w:tc>
          <w:tcPr>
            <w:tcW w:w="1764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15.05</w:t>
            </w:r>
          </w:p>
        </w:tc>
        <w:tc>
          <w:tcPr>
            <w:tcW w:w="1782" w:type="dxa"/>
          </w:tcPr>
          <w:p w:rsidR="000F6B8A" w:rsidRPr="004B028C" w:rsidRDefault="000F6B8A" w:rsidP="004B0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Pr="004B028C">
              <w:rPr>
                <w:rFonts w:ascii="Times New Roman" w:hAnsi="Times New Roman" w:cs="Times New Roman"/>
              </w:rPr>
              <w:t>6</w:t>
            </w:r>
          </w:p>
        </w:tc>
      </w:tr>
    </w:tbl>
    <w:p w:rsidR="000F6B8A" w:rsidRPr="00215616" w:rsidRDefault="000F6B8A">
      <w:pPr>
        <w:rPr>
          <w:rFonts w:ascii="Times New Roman" w:hAnsi="Times New Roman" w:cs="Times New Roman"/>
        </w:rPr>
      </w:pPr>
    </w:p>
    <w:sectPr w:rsidR="000F6B8A" w:rsidRPr="00215616" w:rsidSect="0043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616"/>
    <w:rsid w:val="000F6B8A"/>
    <w:rsid w:val="00215616"/>
    <w:rsid w:val="00243864"/>
    <w:rsid w:val="002B0519"/>
    <w:rsid w:val="002C256C"/>
    <w:rsid w:val="00345A61"/>
    <w:rsid w:val="003952FD"/>
    <w:rsid w:val="0043545E"/>
    <w:rsid w:val="004873DB"/>
    <w:rsid w:val="004B028C"/>
    <w:rsid w:val="006460D3"/>
    <w:rsid w:val="00726AD5"/>
    <w:rsid w:val="00782A8F"/>
    <w:rsid w:val="0087034F"/>
    <w:rsid w:val="008D4A60"/>
    <w:rsid w:val="00927C83"/>
    <w:rsid w:val="009E52D7"/>
    <w:rsid w:val="00B91641"/>
    <w:rsid w:val="00C109B1"/>
    <w:rsid w:val="00C5372C"/>
    <w:rsid w:val="00D43113"/>
    <w:rsid w:val="00E9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45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561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191</Words>
  <Characters>1148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sp13</dc:creator>
  <cp:keywords/>
  <dc:description/>
  <cp:lastModifiedBy>bob</cp:lastModifiedBy>
  <cp:revision>13</cp:revision>
  <dcterms:created xsi:type="dcterms:W3CDTF">2022-09-04T12:55:00Z</dcterms:created>
  <dcterms:modified xsi:type="dcterms:W3CDTF">2023-10-02T12:06:00Z</dcterms:modified>
</cp:coreProperties>
</file>